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78" w:rsidRDefault="00AB0F52" w:rsidP="00A02E78">
      <w:pPr>
        <w:spacing w:line="240" w:lineRule="auto"/>
        <w:rPr>
          <w:rFonts w:asciiTheme="minorHAnsi" w:hAnsiTheme="minorHAnsi"/>
          <w:color w:val="auto"/>
        </w:rPr>
      </w:pPr>
      <w:bookmarkStart w:id="0" w:name="_GoBack"/>
      <w:bookmarkEnd w:id="0"/>
      <w:r>
        <w:rPr>
          <w:rFonts w:asciiTheme="minorHAnsi" w:hAnsiTheme="minorHAnsi"/>
          <w:noProof/>
          <w:color w:val="auto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-106680</wp:posOffset>
            </wp:positionV>
            <wp:extent cx="629285" cy="63754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F52" w:rsidRPr="00D25B0D" w:rsidRDefault="00AB0F52" w:rsidP="00AB0F52">
      <w:pPr>
        <w:spacing w:line="240" w:lineRule="auto"/>
        <w:jc w:val="right"/>
        <w:rPr>
          <w:rFonts w:asciiTheme="minorHAnsi" w:hAnsiTheme="minorHAnsi"/>
          <w:b/>
          <w:color w:val="auto"/>
        </w:rPr>
      </w:pPr>
      <w:r w:rsidRPr="00D25B0D">
        <w:rPr>
          <w:rFonts w:asciiTheme="minorHAnsi" w:hAnsiTheme="minorHAnsi"/>
          <w:b/>
          <w:color w:val="auto"/>
        </w:rPr>
        <w:t xml:space="preserve">Αθήνα, </w:t>
      </w:r>
      <w:r w:rsidR="00D25B0D" w:rsidRPr="00D25B0D">
        <w:rPr>
          <w:rFonts w:asciiTheme="minorHAnsi" w:hAnsiTheme="minorHAnsi"/>
          <w:b/>
          <w:color w:val="auto"/>
          <w:lang w:val="en-US"/>
        </w:rPr>
        <w:t>11</w:t>
      </w:r>
      <w:r w:rsidRPr="00D25B0D">
        <w:rPr>
          <w:rFonts w:asciiTheme="minorHAnsi" w:hAnsiTheme="minorHAnsi"/>
          <w:b/>
          <w:color w:val="auto"/>
        </w:rPr>
        <w:t>/5/2018</w:t>
      </w:r>
    </w:p>
    <w:p w:rsidR="00AB0F52" w:rsidRPr="00D25B0D" w:rsidRDefault="00AB0F52" w:rsidP="00AB0F52">
      <w:pPr>
        <w:spacing w:line="240" w:lineRule="auto"/>
        <w:jc w:val="right"/>
        <w:rPr>
          <w:rFonts w:asciiTheme="minorHAnsi" w:hAnsiTheme="minorHAnsi"/>
          <w:color w:val="auto"/>
          <w:lang w:val="en-US"/>
        </w:rPr>
      </w:pPr>
      <w:r>
        <w:rPr>
          <w:rFonts w:asciiTheme="minorHAnsi" w:hAnsiTheme="minorHAnsi"/>
          <w:color w:val="auto"/>
        </w:rPr>
        <w:t xml:space="preserve">Αριθ. </w:t>
      </w:r>
      <w:proofErr w:type="spellStart"/>
      <w:r>
        <w:rPr>
          <w:rFonts w:asciiTheme="minorHAnsi" w:hAnsiTheme="minorHAnsi"/>
          <w:color w:val="auto"/>
        </w:rPr>
        <w:t>Πρωτ</w:t>
      </w:r>
      <w:proofErr w:type="spellEnd"/>
      <w:r>
        <w:rPr>
          <w:rFonts w:asciiTheme="minorHAnsi" w:hAnsiTheme="minorHAnsi"/>
          <w:color w:val="auto"/>
        </w:rPr>
        <w:t xml:space="preserve">: </w:t>
      </w:r>
      <w:r w:rsidR="00D25B0D">
        <w:rPr>
          <w:rFonts w:asciiTheme="minorHAnsi" w:hAnsiTheme="minorHAnsi"/>
          <w:color w:val="auto"/>
          <w:lang w:val="en-US"/>
        </w:rPr>
        <w:t>5298</w:t>
      </w:r>
    </w:p>
    <w:p w:rsidR="00AB0F52" w:rsidRDefault="00AB0F52" w:rsidP="00AB0F52">
      <w:pPr>
        <w:spacing w:line="240" w:lineRule="auto"/>
        <w:rPr>
          <w:rFonts w:asciiTheme="minorHAnsi" w:hAnsiTheme="minorHAnsi"/>
          <w:color w:val="auto"/>
        </w:rPr>
      </w:pPr>
    </w:p>
    <w:p w:rsidR="00AB0F52" w:rsidRPr="00D25B0D" w:rsidRDefault="00AB0F52" w:rsidP="00AB0F52">
      <w:pPr>
        <w:spacing w:line="240" w:lineRule="auto"/>
        <w:rPr>
          <w:rFonts w:asciiTheme="minorHAnsi" w:hAnsiTheme="minorHAnsi"/>
          <w:b/>
          <w:color w:val="auto"/>
        </w:rPr>
      </w:pPr>
      <w:r w:rsidRPr="00D25B0D">
        <w:rPr>
          <w:rFonts w:asciiTheme="minorHAnsi" w:hAnsiTheme="minorHAnsi"/>
          <w:b/>
          <w:color w:val="auto"/>
        </w:rPr>
        <w:t>ΕΛΛΗΝΙΚΗ ΔΗΜΟΚΡΑΤΙΑ</w:t>
      </w:r>
    </w:p>
    <w:p w:rsidR="00AB0F52" w:rsidRPr="00D25B0D" w:rsidRDefault="00AB0F52" w:rsidP="00AB0F52">
      <w:pPr>
        <w:spacing w:line="240" w:lineRule="auto"/>
        <w:rPr>
          <w:rFonts w:asciiTheme="minorHAnsi" w:hAnsiTheme="minorHAnsi"/>
          <w:b/>
          <w:color w:val="auto"/>
        </w:rPr>
      </w:pPr>
      <w:r w:rsidRPr="00D25B0D">
        <w:rPr>
          <w:rFonts w:asciiTheme="minorHAnsi" w:hAnsiTheme="minorHAnsi"/>
          <w:b/>
          <w:color w:val="auto"/>
        </w:rPr>
        <w:t>ΥΠΟΥΡΓΕΙΟ ΠΟΛΙΤΙΣΜΟΥ ΚΑΙ ΑΘΛΗΤΙΣΜΟΥ</w:t>
      </w:r>
    </w:p>
    <w:p w:rsidR="00D25B0D" w:rsidRPr="00D25B0D" w:rsidRDefault="00AB0F52" w:rsidP="00AB0F52">
      <w:pPr>
        <w:spacing w:line="240" w:lineRule="auto"/>
        <w:rPr>
          <w:rFonts w:asciiTheme="minorHAnsi" w:hAnsiTheme="minorHAnsi"/>
          <w:b/>
          <w:color w:val="auto"/>
          <w:lang w:val="en-US"/>
        </w:rPr>
      </w:pPr>
      <w:r w:rsidRPr="00D25B0D">
        <w:rPr>
          <w:rFonts w:asciiTheme="minorHAnsi" w:hAnsiTheme="minorHAnsi"/>
          <w:b/>
          <w:color w:val="auto"/>
        </w:rPr>
        <w:t xml:space="preserve">ΤΑΜΕΙΟ ΑΡΧΑΙΟΛΟΓΙΚΩΝ ΠΟΡΩΝ  </w:t>
      </w:r>
    </w:p>
    <w:p w:rsidR="00AB0F52" w:rsidRPr="00D25B0D" w:rsidRDefault="00AB0F52" w:rsidP="00AB0F52">
      <w:pPr>
        <w:spacing w:line="240" w:lineRule="auto"/>
        <w:rPr>
          <w:rFonts w:asciiTheme="minorHAnsi" w:hAnsiTheme="minorHAnsi"/>
          <w:b/>
          <w:color w:val="auto"/>
        </w:rPr>
      </w:pPr>
      <w:r w:rsidRPr="00D25B0D">
        <w:rPr>
          <w:rFonts w:asciiTheme="minorHAnsi" w:hAnsiTheme="minorHAnsi"/>
          <w:b/>
          <w:color w:val="auto"/>
        </w:rPr>
        <w:t>ΚΑΙ ΑΠΑΛΛΟΤΡΙΩΣΕΩΝ</w:t>
      </w:r>
    </w:p>
    <w:p w:rsidR="00AB0F52" w:rsidRPr="00D25B0D" w:rsidRDefault="00D25B0D" w:rsidP="00AB0F52">
      <w:pPr>
        <w:spacing w:line="240" w:lineRule="auto"/>
        <w:rPr>
          <w:rFonts w:asciiTheme="minorHAnsi" w:hAnsiTheme="minorHAnsi"/>
          <w:b/>
          <w:color w:val="auto"/>
        </w:rPr>
      </w:pPr>
      <w:r w:rsidRPr="00D25B0D">
        <w:rPr>
          <w:rFonts w:asciiTheme="minorHAnsi" w:hAnsiTheme="minorHAnsi"/>
          <w:b/>
          <w:color w:val="auto"/>
        </w:rPr>
        <w:t xml:space="preserve">ΓΡΑΦΕΙΟ ΠΡΟΕΔΡΟΥ </w:t>
      </w:r>
    </w:p>
    <w:p w:rsidR="00D25B0D" w:rsidRPr="00D25B0D" w:rsidRDefault="00D25B0D" w:rsidP="00AB0F52">
      <w:pPr>
        <w:spacing w:line="240" w:lineRule="auto"/>
        <w:rPr>
          <w:rFonts w:asciiTheme="minorHAnsi" w:hAnsiTheme="minorHAnsi"/>
          <w:color w:val="auto"/>
        </w:rPr>
      </w:pPr>
    </w:p>
    <w:p w:rsidR="00AB0F52" w:rsidRDefault="00AB0F52" w:rsidP="00AB0F52">
      <w:pPr>
        <w:spacing w:line="240" w:lineRule="auto"/>
        <w:rPr>
          <w:rFonts w:asciiTheme="minorHAnsi" w:hAnsiTheme="minorHAnsi"/>
          <w:color w:val="auto"/>
        </w:rPr>
      </w:pPr>
      <w:proofErr w:type="spellStart"/>
      <w:r>
        <w:rPr>
          <w:rFonts w:asciiTheme="minorHAnsi" w:hAnsiTheme="minorHAnsi"/>
          <w:color w:val="auto"/>
        </w:rPr>
        <w:t>Ταχ</w:t>
      </w:r>
      <w:proofErr w:type="spellEnd"/>
      <w:r>
        <w:rPr>
          <w:rFonts w:asciiTheme="minorHAnsi" w:hAnsiTheme="minorHAnsi"/>
          <w:color w:val="auto"/>
        </w:rPr>
        <w:t>. Δ/</w:t>
      </w:r>
      <w:proofErr w:type="spellStart"/>
      <w:r>
        <w:rPr>
          <w:rFonts w:asciiTheme="minorHAnsi" w:hAnsiTheme="minorHAnsi"/>
          <w:color w:val="auto"/>
        </w:rPr>
        <w:t>νση</w:t>
      </w:r>
      <w:proofErr w:type="spellEnd"/>
      <w:r>
        <w:rPr>
          <w:rFonts w:asciiTheme="minorHAnsi" w:hAnsiTheme="minorHAnsi"/>
          <w:color w:val="auto"/>
        </w:rPr>
        <w:t xml:space="preserve">: </w:t>
      </w:r>
      <w:proofErr w:type="spellStart"/>
      <w:r>
        <w:rPr>
          <w:rFonts w:asciiTheme="minorHAnsi" w:hAnsiTheme="minorHAnsi"/>
          <w:color w:val="auto"/>
        </w:rPr>
        <w:t>Ελευθ</w:t>
      </w:r>
      <w:proofErr w:type="spellEnd"/>
      <w:r>
        <w:rPr>
          <w:rFonts w:asciiTheme="minorHAnsi" w:hAnsiTheme="minorHAnsi"/>
          <w:color w:val="auto"/>
        </w:rPr>
        <w:t>. Βενιζέλου 57</w:t>
      </w:r>
    </w:p>
    <w:p w:rsidR="00AB0F52" w:rsidRDefault="00AB0F52" w:rsidP="00AB0F52">
      <w:pPr>
        <w:spacing w:line="240" w:lineRule="auto"/>
        <w:rPr>
          <w:rFonts w:asciiTheme="minorHAnsi" w:hAnsiTheme="minorHAnsi"/>
          <w:color w:val="auto"/>
        </w:rPr>
      </w:pPr>
      <w:proofErr w:type="spellStart"/>
      <w:r>
        <w:rPr>
          <w:rFonts w:asciiTheme="minorHAnsi" w:hAnsiTheme="minorHAnsi"/>
          <w:color w:val="auto"/>
        </w:rPr>
        <w:t>Ταχ</w:t>
      </w:r>
      <w:proofErr w:type="spellEnd"/>
      <w:r>
        <w:rPr>
          <w:rFonts w:asciiTheme="minorHAnsi" w:hAnsiTheme="minorHAnsi"/>
          <w:color w:val="auto"/>
        </w:rPr>
        <w:t xml:space="preserve">. </w:t>
      </w:r>
      <w:proofErr w:type="spellStart"/>
      <w:r>
        <w:rPr>
          <w:rFonts w:asciiTheme="minorHAnsi" w:hAnsiTheme="minorHAnsi"/>
          <w:color w:val="auto"/>
        </w:rPr>
        <w:t>Κώδ</w:t>
      </w:r>
      <w:proofErr w:type="spellEnd"/>
      <w:r>
        <w:rPr>
          <w:rFonts w:asciiTheme="minorHAnsi" w:hAnsiTheme="minorHAnsi"/>
          <w:color w:val="auto"/>
        </w:rPr>
        <w:t>.: 105 64 Αθήνα</w:t>
      </w:r>
    </w:p>
    <w:p w:rsidR="00AB0F52" w:rsidRPr="00D25B0D" w:rsidRDefault="00AB0F52" w:rsidP="00AB0F52">
      <w:pPr>
        <w:spacing w:line="240" w:lineRule="auto"/>
        <w:rPr>
          <w:rFonts w:asciiTheme="minorHAnsi" w:hAnsiTheme="minorHAnsi"/>
          <w:color w:val="auto"/>
          <w:lang w:val="en-US"/>
        </w:rPr>
      </w:pPr>
      <w:proofErr w:type="spellStart"/>
      <w:r>
        <w:rPr>
          <w:rFonts w:asciiTheme="minorHAnsi" w:hAnsiTheme="minorHAnsi"/>
          <w:color w:val="auto"/>
        </w:rPr>
        <w:t>Τηλ</w:t>
      </w:r>
      <w:proofErr w:type="spellEnd"/>
      <w:r w:rsidRPr="00D25B0D">
        <w:rPr>
          <w:rFonts w:asciiTheme="minorHAnsi" w:hAnsiTheme="minorHAnsi"/>
          <w:color w:val="auto"/>
          <w:lang w:val="en-US"/>
        </w:rPr>
        <w:t>:</w:t>
      </w:r>
      <w:r w:rsidR="00D25B0D" w:rsidRPr="00D25B0D">
        <w:rPr>
          <w:rFonts w:asciiTheme="minorHAnsi" w:hAnsiTheme="minorHAnsi"/>
          <w:color w:val="auto"/>
          <w:lang w:val="en-US"/>
        </w:rPr>
        <w:t xml:space="preserve"> 210-3722510</w:t>
      </w:r>
    </w:p>
    <w:p w:rsidR="00AB0F52" w:rsidRPr="00D25B0D" w:rsidRDefault="00AB0F52" w:rsidP="00AB0F52">
      <w:pPr>
        <w:spacing w:line="240" w:lineRule="auto"/>
        <w:rPr>
          <w:rFonts w:asciiTheme="minorHAnsi" w:hAnsiTheme="minorHAnsi"/>
          <w:color w:val="auto"/>
          <w:lang w:val="en-US"/>
        </w:rPr>
      </w:pPr>
      <w:r>
        <w:rPr>
          <w:rFonts w:asciiTheme="minorHAnsi" w:hAnsiTheme="minorHAnsi"/>
          <w:color w:val="auto"/>
          <w:lang w:val="en-US"/>
        </w:rPr>
        <w:t>Email</w:t>
      </w:r>
      <w:r w:rsidR="00D25B0D" w:rsidRPr="00D25B0D">
        <w:rPr>
          <w:rFonts w:asciiTheme="minorHAnsi" w:hAnsiTheme="minorHAnsi"/>
          <w:color w:val="auto"/>
          <w:lang w:val="en-US"/>
        </w:rPr>
        <w:t xml:space="preserve">: </w:t>
      </w:r>
      <w:r w:rsidR="00D25B0D">
        <w:rPr>
          <w:rFonts w:asciiTheme="minorHAnsi" w:hAnsiTheme="minorHAnsi"/>
          <w:color w:val="auto"/>
          <w:lang w:val="en-US"/>
        </w:rPr>
        <w:t>grammateia-proedrou@tap.gr</w:t>
      </w:r>
      <w:r w:rsidRPr="00D25B0D">
        <w:rPr>
          <w:rFonts w:asciiTheme="minorHAnsi" w:hAnsiTheme="minorHAnsi"/>
          <w:color w:val="auto"/>
          <w:lang w:val="en-US"/>
        </w:rPr>
        <w:tab/>
      </w:r>
      <w:r w:rsidRPr="00D25B0D">
        <w:rPr>
          <w:rFonts w:asciiTheme="minorHAnsi" w:hAnsiTheme="minorHAnsi"/>
          <w:color w:val="auto"/>
          <w:lang w:val="en-US"/>
        </w:rPr>
        <w:tab/>
      </w:r>
      <w:r w:rsidRPr="00D25B0D">
        <w:rPr>
          <w:rFonts w:asciiTheme="minorHAnsi" w:hAnsiTheme="minorHAnsi"/>
          <w:color w:val="auto"/>
          <w:lang w:val="en-US"/>
        </w:rPr>
        <w:tab/>
      </w:r>
      <w:r w:rsidRPr="00D25B0D">
        <w:rPr>
          <w:rFonts w:asciiTheme="minorHAnsi" w:hAnsiTheme="minorHAnsi"/>
          <w:color w:val="auto"/>
          <w:lang w:val="en-US"/>
        </w:rPr>
        <w:tab/>
      </w:r>
    </w:p>
    <w:p w:rsidR="00AB0F52" w:rsidRDefault="00AB0F52" w:rsidP="00AB0F52">
      <w:pPr>
        <w:spacing w:line="240" w:lineRule="auto"/>
        <w:ind w:left="4320"/>
        <w:rPr>
          <w:rFonts w:asciiTheme="minorHAnsi" w:hAnsiTheme="minorHAnsi"/>
          <w:b/>
          <w:color w:val="auto"/>
          <w:u w:val="single"/>
        </w:rPr>
      </w:pPr>
      <w:r>
        <w:rPr>
          <w:rFonts w:asciiTheme="minorHAnsi" w:hAnsiTheme="minorHAnsi"/>
          <w:b/>
          <w:color w:val="auto"/>
          <w:u w:val="single"/>
        </w:rPr>
        <w:t>Προς:</w:t>
      </w:r>
    </w:p>
    <w:p w:rsidR="00AB0F52" w:rsidRPr="00AB0F52" w:rsidRDefault="00AB0F52" w:rsidP="00AB0F5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color w:val="auto"/>
        </w:rPr>
      </w:pPr>
      <w:r w:rsidRPr="00AB0F52">
        <w:rPr>
          <w:rFonts w:asciiTheme="minorHAnsi" w:hAnsiTheme="minorHAnsi"/>
          <w:color w:val="auto"/>
          <w:lang w:val="en-US"/>
        </w:rPr>
        <w:t xml:space="preserve">Fed </w:t>
      </w:r>
      <w:r w:rsidRPr="00AB0F52">
        <w:rPr>
          <w:rFonts w:asciiTheme="minorHAnsi" w:hAnsiTheme="minorHAnsi"/>
          <w:color w:val="auto"/>
          <w:lang w:val="de-DE"/>
        </w:rPr>
        <w:t>HATTA</w:t>
      </w:r>
      <w:r>
        <w:rPr>
          <w:rFonts w:asciiTheme="minorHAnsi" w:hAnsiTheme="minorHAnsi"/>
          <w:color w:val="auto"/>
        </w:rPr>
        <w:t>,</w:t>
      </w:r>
      <w:r w:rsidRPr="00AB0F52">
        <w:rPr>
          <w:rFonts w:asciiTheme="minorHAnsi" w:hAnsiTheme="minorHAnsi"/>
          <w:color w:val="auto"/>
        </w:rPr>
        <w:t xml:space="preserve"> Ξενοφώντος 14, 10557 Αθήνα</w:t>
      </w:r>
    </w:p>
    <w:p w:rsidR="00AB0F52" w:rsidRDefault="00AB0F52" w:rsidP="00AB0F5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Πανελλήνια Ομοσπονδία Ξεναγών Βουλής 45-47, 10557 Αθήνα</w:t>
      </w:r>
    </w:p>
    <w:p w:rsidR="00AB0F52" w:rsidRDefault="00AB0F52" w:rsidP="00AB0F5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Σύλλογος Ξεναγών Αθηνών Απόλλωνος 9</w:t>
      </w:r>
      <w:r w:rsidRPr="00AB0F52">
        <w:rPr>
          <w:rFonts w:asciiTheme="minorHAnsi" w:hAnsiTheme="minorHAnsi"/>
          <w:color w:val="auto"/>
          <w:vertAlign w:val="superscript"/>
        </w:rPr>
        <w:t>α</w:t>
      </w:r>
      <w:r>
        <w:rPr>
          <w:rFonts w:asciiTheme="minorHAnsi" w:hAnsiTheme="minorHAnsi"/>
          <w:color w:val="auto"/>
        </w:rPr>
        <w:t xml:space="preserve"> , 10557 Αθήνα</w:t>
      </w:r>
    </w:p>
    <w:p w:rsidR="00AB0F52" w:rsidRPr="00AB0F52" w:rsidRDefault="00AB0F52" w:rsidP="00AB0F5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Γενική Πανελλαδική Ομοσπονδία Επιχειρήσεων Τουρισμού (ΓΕΠΟΕΤ)</w:t>
      </w:r>
    </w:p>
    <w:p w:rsidR="00AB0F52" w:rsidRDefault="00AB0F52" w:rsidP="00AB0F52">
      <w:pPr>
        <w:pStyle w:val="ListParagraph"/>
        <w:spacing w:line="240" w:lineRule="auto"/>
        <w:ind w:left="4680"/>
        <w:rPr>
          <w:rFonts w:asciiTheme="minorHAnsi" w:hAnsiTheme="minorHAnsi"/>
          <w:color w:val="auto"/>
          <w:lang w:val="en-US"/>
        </w:rPr>
      </w:pPr>
      <w:r>
        <w:rPr>
          <w:rFonts w:asciiTheme="minorHAnsi" w:hAnsiTheme="minorHAnsi"/>
          <w:color w:val="auto"/>
        </w:rPr>
        <w:t>Πανεπιστημίου 57, 10564 Αθήνα</w:t>
      </w:r>
    </w:p>
    <w:p w:rsidR="00D25B0D" w:rsidRDefault="00D25B0D" w:rsidP="00AB0F52">
      <w:pPr>
        <w:pStyle w:val="ListParagraph"/>
        <w:spacing w:line="240" w:lineRule="auto"/>
        <w:ind w:left="4680"/>
        <w:rPr>
          <w:rFonts w:asciiTheme="minorHAnsi" w:hAnsiTheme="minorHAnsi"/>
          <w:color w:val="auto"/>
          <w:lang w:val="en-US"/>
        </w:rPr>
      </w:pPr>
    </w:p>
    <w:p w:rsidR="00D25B0D" w:rsidRDefault="00D25B0D" w:rsidP="00D25B0D">
      <w:pPr>
        <w:spacing w:line="240" w:lineRule="auto"/>
        <w:rPr>
          <w:rFonts w:asciiTheme="minorHAnsi" w:hAnsiTheme="minorHAnsi"/>
          <w:b/>
          <w:color w:val="auto"/>
          <w:u w:val="single"/>
          <w:lang w:val="en-US"/>
        </w:rPr>
      </w:pPr>
      <w:r>
        <w:rPr>
          <w:rFonts w:asciiTheme="minorHAnsi" w:hAnsiTheme="minorHAnsi"/>
          <w:color w:val="auto"/>
          <w:lang w:val="en-US"/>
        </w:rPr>
        <w:t xml:space="preserve">                                                                                       </w:t>
      </w:r>
      <w:proofErr w:type="spellStart"/>
      <w:r w:rsidRPr="00D25B0D">
        <w:rPr>
          <w:rFonts w:asciiTheme="minorHAnsi" w:hAnsiTheme="minorHAnsi"/>
          <w:b/>
          <w:color w:val="auto"/>
          <w:u w:val="single"/>
        </w:rPr>
        <w:t>Κοιν</w:t>
      </w:r>
      <w:proofErr w:type="spellEnd"/>
      <w:r w:rsidRPr="00D25B0D">
        <w:rPr>
          <w:rFonts w:asciiTheme="minorHAnsi" w:hAnsiTheme="minorHAnsi"/>
          <w:b/>
          <w:color w:val="auto"/>
          <w:u w:val="single"/>
          <w:lang w:val="en-US"/>
        </w:rPr>
        <w:t>:</w:t>
      </w:r>
      <w:r>
        <w:rPr>
          <w:rFonts w:asciiTheme="minorHAnsi" w:hAnsiTheme="minorHAnsi"/>
          <w:b/>
          <w:color w:val="auto"/>
          <w:u w:val="single"/>
          <w:lang w:val="en-US"/>
        </w:rPr>
        <w:t xml:space="preserve"> </w:t>
      </w:r>
    </w:p>
    <w:p w:rsidR="00D25B0D" w:rsidRPr="00D25B0D" w:rsidRDefault="00D25B0D" w:rsidP="00D25B0D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color w:val="auto"/>
          <w:lang w:val="en-US"/>
        </w:rPr>
      </w:pPr>
      <w:r w:rsidRPr="00D25B0D">
        <w:rPr>
          <w:rFonts w:asciiTheme="minorHAnsi" w:hAnsiTheme="minorHAnsi"/>
          <w:color w:val="auto"/>
        </w:rPr>
        <w:t xml:space="preserve">Γραφείο Υφυπουργού </w:t>
      </w:r>
    </w:p>
    <w:p w:rsidR="00D25B0D" w:rsidRPr="00D25B0D" w:rsidRDefault="00D25B0D" w:rsidP="00D25B0D">
      <w:pPr>
        <w:spacing w:line="240" w:lineRule="auto"/>
        <w:rPr>
          <w:rFonts w:asciiTheme="minorHAnsi" w:hAnsiTheme="minorHAnsi"/>
          <w:b/>
          <w:color w:val="auto"/>
          <w:u w:val="single"/>
          <w:lang w:val="en-US"/>
        </w:rPr>
      </w:pPr>
      <w:r>
        <w:rPr>
          <w:rFonts w:asciiTheme="minorHAnsi" w:hAnsiTheme="minorHAnsi"/>
          <w:b/>
          <w:color w:val="auto"/>
          <w:u w:val="single"/>
          <w:lang w:val="en-US"/>
        </w:rPr>
        <w:t xml:space="preserve">                                                   </w:t>
      </w:r>
    </w:p>
    <w:p w:rsidR="00AB0F52" w:rsidRDefault="00AB0F52" w:rsidP="00AB0F52">
      <w:pPr>
        <w:spacing w:line="240" w:lineRule="auto"/>
        <w:rPr>
          <w:rFonts w:asciiTheme="minorHAnsi" w:hAnsiTheme="minorHAnsi"/>
          <w:b/>
          <w:color w:val="auto"/>
          <w:u w:val="single"/>
        </w:rPr>
      </w:pPr>
      <w:r>
        <w:rPr>
          <w:rFonts w:asciiTheme="minorHAnsi" w:hAnsiTheme="minorHAnsi"/>
          <w:b/>
          <w:color w:val="auto"/>
          <w:u w:val="single"/>
        </w:rPr>
        <w:t>Θέμα: Ενημέρωση</w:t>
      </w:r>
      <w:r w:rsidR="003560FD">
        <w:rPr>
          <w:rFonts w:asciiTheme="minorHAnsi" w:hAnsiTheme="minorHAnsi"/>
          <w:b/>
          <w:color w:val="auto"/>
          <w:u w:val="single"/>
        </w:rPr>
        <w:t xml:space="preserve"> για</w:t>
      </w:r>
      <w:r>
        <w:rPr>
          <w:rFonts w:asciiTheme="minorHAnsi" w:hAnsiTheme="minorHAnsi"/>
          <w:b/>
          <w:color w:val="auto"/>
          <w:u w:val="single"/>
        </w:rPr>
        <w:t xml:space="preserve"> τον τρόπο διάθεσης των εισιτηρίων </w:t>
      </w:r>
      <w:r w:rsidR="005B1DEC">
        <w:rPr>
          <w:rFonts w:asciiTheme="minorHAnsi" w:hAnsiTheme="minorHAnsi"/>
          <w:b/>
          <w:color w:val="auto"/>
          <w:u w:val="single"/>
        </w:rPr>
        <w:t xml:space="preserve">από το εκδοτήριο Ομαδικών Εισιτηρίων </w:t>
      </w:r>
      <w:r w:rsidR="00D14F27">
        <w:rPr>
          <w:rFonts w:asciiTheme="minorHAnsi" w:hAnsiTheme="minorHAnsi"/>
          <w:b/>
          <w:color w:val="auto"/>
          <w:u w:val="single"/>
        </w:rPr>
        <w:t xml:space="preserve">στον αρχαιολογικό χώρο της Ακρόπολης </w:t>
      </w:r>
      <w:r>
        <w:rPr>
          <w:rFonts w:asciiTheme="minorHAnsi" w:hAnsiTheme="minorHAnsi"/>
          <w:b/>
          <w:color w:val="auto"/>
          <w:u w:val="single"/>
        </w:rPr>
        <w:t xml:space="preserve">ως την επίσημη έναρξη του </w:t>
      </w:r>
      <w:r>
        <w:rPr>
          <w:rFonts w:asciiTheme="minorHAnsi" w:hAnsiTheme="minorHAnsi"/>
          <w:b/>
          <w:color w:val="auto"/>
          <w:u w:val="single"/>
          <w:lang w:val="en-US"/>
        </w:rPr>
        <w:t>e</w:t>
      </w:r>
      <w:r>
        <w:rPr>
          <w:rFonts w:asciiTheme="minorHAnsi" w:hAnsiTheme="minorHAnsi"/>
          <w:b/>
          <w:color w:val="auto"/>
          <w:u w:val="single"/>
        </w:rPr>
        <w:t>-</w:t>
      </w:r>
      <w:r>
        <w:rPr>
          <w:rFonts w:asciiTheme="minorHAnsi" w:hAnsiTheme="minorHAnsi"/>
          <w:b/>
          <w:color w:val="auto"/>
          <w:u w:val="single"/>
          <w:lang w:val="en-US"/>
        </w:rPr>
        <w:t>ticketing</w:t>
      </w:r>
      <w:r>
        <w:rPr>
          <w:rFonts w:asciiTheme="minorHAnsi" w:hAnsiTheme="minorHAnsi"/>
          <w:b/>
          <w:color w:val="auto"/>
          <w:u w:val="single"/>
        </w:rPr>
        <w:t>.</w:t>
      </w:r>
    </w:p>
    <w:p w:rsidR="00AB0F52" w:rsidRDefault="00AB0F52" w:rsidP="00AB0F52">
      <w:pPr>
        <w:spacing w:line="240" w:lineRule="auto"/>
        <w:rPr>
          <w:rFonts w:asciiTheme="minorHAnsi" w:hAnsiTheme="minorHAnsi"/>
          <w:b/>
          <w:color w:val="auto"/>
          <w:u w:val="single"/>
        </w:rPr>
      </w:pPr>
    </w:p>
    <w:p w:rsidR="00052A55" w:rsidRDefault="00AB0F52" w:rsidP="005B1DEC">
      <w:pPr>
        <w:ind w:firstLine="7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Με την παρούσα επιστολή </w:t>
      </w:r>
      <w:r w:rsidR="00381126">
        <w:rPr>
          <w:rFonts w:asciiTheme="minorHAnsi" w:hAnsiTheme="minorHAnsi"/>
          <w:color w:val="auto"/>
        </w:rPr>
        <w:t xml:space="preserve">θα θέλαμε να </w:t>
      </w:r>
      <w:r w:rsidR="006E132F">
        <w:rPr>
          <w:rFonts w:asciiTheme="minorHAnsi" w:hAnsiTheme="minorHAnsi"/>
          <w:color w:val="auto"/>
        </w:rPr>
        <w:t>σας ενημερώσ</w:t>
      </w:r>
      <w:r>
        <w:rPr>
          <w:rFonts w:asciiTheme="minorHAnsi" w:hAnsiTheme="minorHAnsi"/>
          <w:color w:val="auto"/>
        </w:rPr>
        <w:t xml:space="preserve">ουμε σχετικά με </w:t>
      </w:r>
      <w:r w:rsidR="003E7186">
        <w:rPr>
          <w:rFonts w:asciiTheme="minorHAnsi" w:hAnsiTheme="minorHAnsi"/>
          <w:color w:val="auto"/>
        </w:rPr>
        <w:t>τον</w:t>
      </w:r>
      <w:r w:rsidR="00B9419E">
        <w:rPr>
          <w:rFonts w:asciiTheme="minorHAnsi" w:hAnsiTheme="minorHAnsi"/>
          <w:color w:val="auto"/>
        </w:rPr>
        <w:t xml:space="preserve"> τρόπο διάθεσης, ακύρωσης και ενδεχόμενης</w:t>
      </w:r>
      <w:r w:rsidR="003E7186">
        <w:rPr>
          <w:rFonts w:asciiTheme="minorHAnsi" w:hAnsiTheme="minorHAnsi"/>
          <w:color w:val="auto"/>
        </w:rPr>
        <w:t xml:space="preserve"> αντικατάστασης των εισιτηρίων για τον </w:t>
      </w:r>
      <w:r>
        <w:rPr>
          <w:rFonts w:asciiTheme="minorHAnsi" w:hAnsiTheme="minorHAnsi"/>
          <w:color w:val="auto"/>
        </w:rPr>
        <w:t>αρχαιολο</w:t>
      </w:r>
      <w:r w:rsidR="00021A0A">
        <w:rPr>
          <w:rFonts w:asciiTheme="minorHAnsi" w:hAnsiTheme="minorHAnsi"/>
          <w:color w:val="auto"/>
        </w:rPr>
        <w:t>γικό χώρο της Ακρόπολης λόγω της</w:t>
      </w:r>
      <w:r>
        <w:rPr>
          <w:rFonts w:asciiTheme="minorHAnsi" w:hAnsiTheme="minorHAnsi"/>
          <w:color w:val="auto"/>
        </w:rPr>
        <w:t xml:space="preserve"> εφαρμογή</w:t>
      </w:r>
      <w:r w:rsidR="00021A0A">
        <w:rPr>
          <w:rFonts w:asciiTheme="minorHAnsi" w:hAnsiTheme="minorHAnsi"/>
          <w:color w:val="auto"/>
        </w:rPr>
        <w:t>ς</w:t>
      </w:r>
      <w:r>
        <w:rPr>
          <w:rFonts w:asciiTheme="minorHAnsi" w:hAnsiTheme="minorHAnsi"/>
          <w:color w:val="auto"/>
        </w:rPr>
        <w:t xml:space="preserve"> του νέο</w:t>
      </w:r>
      <w:r w:rsidR="00D25B0D">
        <w:rPr>
          <w:rFonts w:asciiTheme="minorHAnsi" w:hAnsiTheme="minorHAnsi"/>
          <w:color w:val="auto"/>
        </w:rPr>
        <w:t xml:space="preserve">υ συστήματος έκδοσης εισιτηρίων όπως επίσης και να σας περιγράψουμε </w:t>
      </w:r>
      <w:r>
        <w:rPr>
          <w:rFonts w:asciiTheme="minorHAnsi" w:hAnsiTheme="minorHAnsi"/>
          <w:color w:val="auto"/>
        </w:rPr>
        <w:t>τη διαδικασία έκδοσης, αντικατάστα</w:t>
      </w:r>
      <w:r w:rsidR="004D6B48">
        <w:rPr>
          <w:rFonts w:asciiTheme="minorHAnsi" w:hAnsiTheme="minorHAnsi"/>
          <w:color w:val="auto"/>
        </w:rPr>
        <w:t>σης και ακύρωσης των εισιτηρίων</w:t>
      </w:r>
      <w:r w:rsidR="00D25B0D">
        <w:rPr>
          <w:rFonts w:asciiTheme="minorHAnsi" w:hAnsiTheme="minorHAnsi"/>
          <w:color w:val="auto"/>
        </w:rPr>
        <w:t xml:space="preserve"> καθώς και </w:t>
      </w:r>
      <w:r w:rsidR="00052A55">
        <w:rPr>
          <w:rFonts w:asciiTheme="minorHAnsi" w:hAnsiTheme="minorHAnsi"/>
          <w:color w:val="auto"/>
        </w:rPr>
        <w:t xml:space="preserve">τα χρονοδιαγράμματα των ανάλογων ενεργειών. </w:t>
      </w:r>
    </w:p>
    <w:p w:rsidR="003622D3" w:rsidRDefault="005B1DEC" w:rsidP="005B1DEC">
      <w:pPr>
        <w:ind w:firstLine="7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Στις </w:t>
      </w:r>
      <w:r w:rsidRPr="005B1DEC">
        <w:rPr>
          <w:rFonts w:asciiTheme="minorHAnsi" w:hAnsiTheme="minorHAnsi"/>
          <w:b/>
          <w:color w:val="auto"/>
        </w:rPr>
        <w:t>20</w:t>
      </w:r>
      <w:r w:rsidR="00AB0F52" w:rsidRPr="005B1DEC">
        <w:rPr>
          <w:rFonts w:asciiTheme="minorHAnsi" w:hAnsiTheme="minorHAnsi"/>
          <w:b/>
          <w:color w:val="auto"/>
        </w:rPr>
        <w:t xml:space="preserve"> </w:t>
      </w:r>
      <w:r w:rsidR="00B2472A" w:rsidRPr="005B1DEC">
        <w:rPr>
          <w:rFonts w:asciiTheme="minorHAnsi" w:hAnsiTheme="minorHAnsi"/>
          <w:b/>
          <w:color w:val="auto"/>
        </w:rPr>
        <w:t>Μαΐου</w:t>
      </w:r>
      <w:r w:rsidR="00852750">
        <w:rPr>
          <w:rFonts w:asciiTheme="minorHAnsi" w:hAnsiTheme="minorHAnsi"/>
          <w:color w:val="auto"/>
        </w:rPr>
        <w:t xml:space="preserve"> 2018 θα σταματήσει η έκδοση εισιτηρίων από το υπάρχον σύστημα</w:t>
      </w:r>
      <w:r w:rsidR="00AB0F52">
        <w:rPr>
          <w:rFonts w:asciiTheme="minorHAnsi" w:hAnsiTheme="minorHAnsi"/>
          <w:color w:val="auto"/>
        </w:rPr>
        <w:t xml:space="preserve"> και θα </w:t>
      </w:r>
      <w:r w:rsidR="00852750">
        <w:rPr>
          <w:rFonts w:asciiTheme="minorHAnsi" w:hAnsiTheme="minorHAnsi"/>
          <w:color w:val="auto"/>
        </w:rPr>
        <w:t>ξεκινήσει η διάθεση</w:t>
      </w:r>
      <w:r w:rsidR="00720631" w:rsidRPr="00720631">
        <w:rPr>
          <w:rFonts w:asciiTheme="minorHAnsi" w:hAnsiTheme="minorHAnsi"/>
          <w:color w:val="auto"/>
        </w:rPr>
        <w:t xml:space="preserve"> </w:t>
      </w:r>
      <w:r w:rsidR="00720631">
        <w:rPr>
          <w:rFonts w:asciiTheme="minorHAnsi" w:hAnsiTheme="minorHAnsi"/>
          <w:color w:val="auto"/>
        </w:rPr>
        <w:t>των εισιτηρίων παλ</w:t>
      </w:r>
      <w:r w:rsidR="00524DCF">
        <w:rPr>
          <w:rFonts w:asciiTheme="minorHAnsi" w:hAnsiTheme="minorHAnsi"/>
          <w:color w:val="auto"/>
        </w:rPr>
        <w:t>α</w:t>
      </w:r>
      <w:r w:rsidR="00720631">
        <w:rPr>
          <w:rFonts w:asciiTheme="minorHAnsi" w:hAnsiTheme="minorHAnsi"/>
          <w:color w:val="auto"/>
        </w:rPr>
        <w:t>ιού τύπου (μπλοκ)</w:t>
      </w:r>
      <w:r w:rsidR="00AB0F52">
        <w:rPr>
          <w:rFonts w:asciiTheme="minorHAnsi" w:hAnsiTheme="minorHAnsi"/>
          <w:color w:val="auto"/>
        </w:rPr>
        <w:t xml:space="preserve"> στους επαγγελματίες και στις οργανωμένες ομάδες επισκεπτών</w:t>
      </w:r>
      <w:r w:rsidR="00852750">
        <w:rPr>
          <w:rFonts w:asciiTheme="minorHAnsi" w:hAnsiTheme="minorHAnsi"/>
          <w:color w:val="auto"/>
        </w:rPr>
        <w:t>.</w:t>
      </w:r>
      <w:r w:rsidR="00720631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="00AB0F52">
        <w:rPr>
          <w:rFonts w:asciiTheme="minorHAnsi" w:hAnsiTheme="minorHAnsi"/>
          <w:color w:val="auto"/>
        </w:rPr>
        <w:t xml:space="preserve">Τα </w:t>
      </w:r>
      <w:r w:rsidR="00AB0F52" w:rsidRPr="00846472">
        <w:rPr>
          <w:rFonts w:asciiTheme="minorHAnsi" w:hAnsiTheme="minorHAnsi"/>
          <w:color w:val="auto"/>
        </w:rPr>
        <w:t xml:space="preserve">εισιτήρια του υπάρχοντος συστήματος θα </w:t>
      </w:r>
      <w:r w:rsidR="008D07C5" w:rsidRPr="00846472">
        <w:rPr>
          <w:rFonts w:asciiTheme="minorHAnsi" w:hAnsiTheme="minorHAnsi"/>
          <w:color w:val="auto"/>
        </w:rPr>
        <w:t>ακυρώνονται</w:t>
      </w:r>
      <w:r w:rsidR="00B2472A" w:rsidRPr="00846472">
        <w:rPr>
          <w:rFonts w:asciiTheme="minorHAnsi" w:hAnsiTheme="minorHAnsi"/>
          <w:color w:val="auto"/>
        </w:rPr>
        <w:t xml:space="preserve"> μέχρι τις </w:t>
      </w:r>
      <w:r w:rsidR="00B2472A" w:rsidRPr="005B1DEC">
        <w:rPr>
          <w:rFonts w:asciiTheme="minorHAnsi" w:hAnsiTheme="minorHAnsi"/>
          <w:b/>
          <w:color w:val="auto"/>
        </w:rPr>
        <w:t>20</w:t>
      </w:r>
      <w:r w:rsidR="00AB0F52" w:rsidRPr="005B1DEC">
        <w:rPr>
          <w:rFonts w:asciiTheme="minorHAnsi" w:hAnsiTheme="minorHAnsi"/>
          <w:b/>
          <w:color w:val="auto"/>
        </w:rPr>
        <w:t xml:space="preserve"> Μαΐου</w:t>
      </w:r>
      <w:r w:rsidR="00B2472A" w:rsidRPr="005B1DEC">
        <w:rPr>
          <w:rFonts w:asciiTheme="minorHAnsi" w:hAnsiTheme="minorHAnsi"/>
          <w:color w:val="auto"/>
        </w:rPr>
        <w:t xml:space="preserve"> 2018</w:t>
      </w:r>
      <w:r w:rsidR="008D07C5">
        <w:rPr>
          <w:rFonts w:asciiTheme="minorHAnsi" w:hAnsiTheme="minorHAnsi"/>
          <w:color w:val="auto"/>
        </w:rPr>
        <w:t xml:space="preserve"> από τα συστήματα ελέγχου εγκυρότητας των εισιτηρίων</w:t>
      </w:r>
      <w:r w:rsidR="008E5894">
        <w:rPr>
          <w:rFonts w:asciiTheme="minorHAnsi" w:hAnsiTheme="minorHAnsi"/>
          <w:color w:val="auto"/>
        </w:rPr>
        <w:t xml:space="preserve"> (</w:t>
      </w:r>
      <w:r w:rsidR="008E5894">
        <w:rPr>
          <w:rFonts w:asciiTheme="minorHAnsi" w:hAnsiTheme="minorHAnsi"/>
          <w:color w:val="auto"/>
          <w:lang w:val="en-US"/>
        </w:rPr>
        <w:t>tourniquet</w:t>
      </w:r>
      <w:r w:rsidR="008E5894" w:rsidRPr="008E5894">
        <w:rPr>
          <w:rFonts w:asciiTheme="minorHAnsi" w:hAnsiTheme="minorHAnsi"/>
          <w:color w:val="auto"/>
        </w:rPr>
        <w:t>)</w:t>
      </w:r>
      <w:r w:rsidR="00B2472A">
        <w:rPr>
          <w:rFonts w:asciiTheme="minorHAnsi" w:hAnsiTheme="minorHAnsi"/>
          <w:color w:val="auto"/>
        </w:rPr>
        <w:t xml:space="preserve">. 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="00B2472A">
        <w:rPr>
          <w:rFonts w:asciiTheme="minorHAnsi" w:hAnsiTheme="minorHAnsi"/>
          <w:color w:val="auto"/>
        </w:rPr>
        <w:t>Ό</w:t>
      </w:r>
      <w:r w:rsidR="005439F5">
        <w:rPr>
          <w:rFonts w:asciiTheme="minorHAnsi" w:hAnsiTheme="minorHAnsi"/>
          <w:color w:val="auto"/>
        </w:rPr>
        <w:t xml:space="preserve">σοι επαγγελματίες </w:t>
      </w:r>
      <w:r w:rsidR="00AB0F52">
        <w:rPr>
          <w:rFonts w:asciiTheme="minorHAnsi" w:hAnsiTheme="minorHAnsi"/>
          <w:color w:val="auto"/>
        </w:rPr>
        <w:t xml:space="preserve">έχουν ήδη προμηθευτεί </w:t>
      </w:r>
      <w:r w:rsidR="00B2472A">
        <w:rPr>
          <w:rFonts w:asciiTheme="minorHAnsi" w:hAnsiTheme="minorHAnsi"/>
          <w:color w:val="auto"/>
        </w:rPr>
        <w:t xml:space="preserve">εισιτήρια του υπάρχοντος συστήματος </w:t>
      </w:r>
      <w:r w:rsidR="00852750">
        <w:rPr>
          <w:rFonts w:asciiTheme="minorHAnsi" w:hAnsiTheme="minorHAnsi"/>
          <w:color w:val="auto"/>
        </w:rPr>
        <w:t xml:space="preserve">παρακαλούμε να </w:t>
      </w:r>
      <w:r w:rsidR="00B2472A">
        <w:rPr>
          <w:rFonts w:asciiTheme="minorHAnsi" w:hAnsiTheme="minorHAnsi"/>
          <w:color w:val="auto"/>
        </w:rPr>
        <w:t xml:space="preserve">τα </w:t>
      </w:r>
      <w:r w:rsidR="00852750">
        <w:rPr>
          <w:rFonts w:asciiTheme="minorHAnsi" w:hAnsiTheme="minorHAnsi"/>
          <w:color w:val="auto"/>
        </w:rPr>
        <w:t xml:space="preserve">χρησιμοποιήσουν </w:t>
      </w:r>
      <w:r w:rsidR="00B2472A">
        <w:rPr>
          <w:rFonts w:asciiTheme="minorHAnsi" w:hAnsiTheme="minorHAnsi"/>
          <w:color w:val="auto"/>
        </w:rPr>
        <w:t xml:space="preserve">έως τις </w:t>
      </w:r>
      <w:r w:rsidR="00B2472A" w:rsidRPr="005B1DEC">
        <w:rPr>
          <w:rFonts w:asciiTheme="minorHAnsi" w:hAnsiTheme="minorHAnsi"/>
          <w:b/>
          <w:color w:val="auto"/>
        </w:rPr>
        <w:t>20 Μαΐου</w:t>
      </w:r>
      <w:r w:rsidR="005439F5" w:rsidRPr="005439F5">
        <w:rPr>
          <w:rFonts w:asciiTheme="minorHAnsi" w:hAnsiTheme="minorHAnsi"/>
          <w:b/>
          <w:color w:val="auto"/>
        </w:rPr>
        <w:t xml:space="preserve"> </w:t>
      </w:r>
      <w:r w:rsidR="005439F5" w:rsidRPr="005439F5">
        <w:rPr>
          <w:rFonts w:asciiTheme="minorHAnsi" w:hAnsiTheme="minorHAnsi"/>
          <w:color w:val="auto"/>
        </w:rPr>
        <w:t>2018</w:t>
      </w:r>
      <w:r w:rsidR="00B2472A" w:rsidRPr="005439F5">
        <w:rPr>
          <w:rFonts w:asciiTheme="minorHAnsi" w:hAnsiTheme="minorHAnsi"/>
          <w:color w:val="auto"/>
        </w:rPr>
        <w:t>,</w:t>
      </w:r>
      <w:r w:rsidR="00B2472A">
        <w:rPr>
          <w:rFonts w:asciiTheme="minorHAnsi" w:hAnsiTheme="minorHAnsi"/>
          <w:color w:val="auto"/>
        </w:rPr>
        <w:t xml:space="preserve"> ειδάλλως να προβούν σ</w:t>
      </w:r>
      <w:r w:rsidR="00AB0F52">
        <w:rPr>
          <w:rFonts w:asciiTheme="minorHAnsi" w:hAnsiTheme="minorHAnsi"/>
          <w:color w:val="auto"/>
        </w:rPr>
        <w:t>την αντικατάστασή τους με εισιτήρια παλαιού τύπου (μπλοκ)</w:t>
      </w:r>
      <w:r w:rsidR="0043388C">
        <w:rPr>
          <w:rFonts w:asciiTheme="minorHAnsi" w:hAnsiTheme="minorHAnsi"/>
          <w:color w:val="auto"/>
        </w:rPr>
        <w:t xml:space="preserve"> </w:t>
      </w:r>
      <w:r w:rsidR="0043388C" w:rsidRPr="00846472">
        <w:rPr>
          <w:rFonts w:asciiTheme="minorHAnsi" w:hAnsiTheme="minorHAnsi"/>
          <w:color w:val="auto"/>
        </w:rPr>
        <w:t xml:space="preserve">από τις </w:t>
      </w:r>
      <w:r w:rsidR="0043388C" w:rsidRPr="005B1DEC">
        <w:rPr>
          <w:rFonts w:asciiTheme="minorHAnsi" w:hAnsiTheme="minorHAnsi"/>
          <w:b/>
          <w:color w:val="auto"/>
        </w:rPr>
        <w:t>21 Μαΐου</w:t>
      </w:r>
      <w:r w:rsidR="0043388C" w:rsidRPr="00846472">
        <w:rPr>
          <w:rFonts w:asciiTheme="minorHAnsi" w:hAnsiTheme="minorHAnsi"/>
          <w:color w:val="auto"/>
        </w:rPr>
        <w:t xml:space="preserve"> </w:t>
      </w:r>
      <w:r w:rsidR="005439F5" w:rsidRPr="005439F5">
        <w:rPr>
          <w:rFonts w:asciiTheme="minorHAnsi" w:hAnsiTheme="minorHAnsi"/>
          <w:color w:val="auto"/>
        </w:rPr>
        <w:t xml:space="preserve">2018 </w:t>
      </w:r>
      <w:r w:rsidR="0043388C" w:rsidRPr="00846472">
        <w:rPr>
          <w:rFonts w:asciiTheme="minorHAnsi" w:hAnsiTheme="minorHAnsi"/>
          <w:color w:val="auto"/>
        </w:rPr>
        <w:t>και εξής</w:t>
      </w:r>
      <w:r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lastRenderedPageBreak/>
        <w:t>βάση ισχύουσας της ισχύουσας διαδικασίας και  οδηγίας</w:t>
      </w:r>
      <w:r w:rsidR="00D40F1F">
        <w:rPr>
          <w:rFonts w:asciiTheme="minorHAnsi" w:hAnsiTheme="minorHAnsi"/>
          <w:color w:val="auto"/>
        </w:rPr>
        <w:t xml:space="preserve"> που</w:t>
      </w:r>
      <w:r>
        <w:rPr>
          <w:rFonts w:asciiTheme="minorHAnsi" w:hAnsiTheme="minorHAnsi"/>
          <w:color w:val="auto"/>
        </w:rPr>
        <w:t xml:space="preserve"> έχει εκδοθεί από το εκδοτήριο</w:t>
      </w:r>
      <w:r w:rsidR="00D40F1F">
        <w:rPr>
          <w:rFonts w:asciiTheme="minorHAnsi" w:hAnsiTheme="minorHAnsi"/>
          <w:color w:val="auto"/>
        </w:rPr>
        <w:t xml:space="preserve"> ομαδικών εισιτηρίων</w:t>
      </w:r>
      <w:r w:rsidR="00286899">
        <w:rPr>
          <w:rFonts w:asciiTheme="minorHAnsi" w:hAnsiTheme="minorHAnsi"/>
          <w:color w:val="auto"/>
        </w:rPr>
        <w:t xml:space="preserve"> Ακρόπολης</w:t>
      </w:r>
      <w:r>
        <w:rPr>
          <w:rFonts w:asciiTheme="minorHAnsi" w:hAnsiTheme="minorHAnsi"/>
          <w:color w:val="auto"/>
        </w:rPr>
        <w:t xml:space="preserve"> με καταληκτική ημερομηνία </w:t>
      </w:r>
      <w:r w:rsidRPr="005B1DEC">
        <w:rPr>
          <w:rFonts w:asciiTheme="minorHAnsi" w:hAnsiTheme="minorHAnsi"/>
          <w:b/>
          <w:color w:val="auto"/>
        </w:rPr>
        <w:t>30 Ιουνίου</w:t>
      </w:r>
      <w:r>
        <w:rPr>
          <w:rFonts w:asciiTheme="minorHAnsi" w:hAnsiTheme="minorHAnsi"/>
          <w:color w:val="auto"/>
        </w:rPr>
        <w:t xml:space="preserve"> 2018</w:t>
      </w:r>
      <w:r w:rsidR="005439F5" w:rsidRPr="005439F5">
        <w:rPr>
          <w:rFonts w:asciiTheme="minorHAnsi" w:hAnsiTheme="minorHAnsi"/>
          <w:color w:val="auto"/>
        </w:rPr>
        <w:t>.</w:t>
      </w:r>
      <w:r>
        <w:rPr>
          <w:rFonts w:asciiTheme="minorHAnsi" w:hAnsiTheme="minorHAnsi"/>
          <w:color w:val="auto"/>
        </w:rPr>
        <w:tab/>
      </w:r>
      <w:r w:rsidR="00AB0F52">
        <w:rPr>
          <w:rFonts w:asciiTheme="minorHAnsi" w:hAnsiTheme="minorHAnsi"/>
          <w:color w:val="auto"/>
        </w:rPr>
        <w:t>Ο έλεγχος των εισι</w:t>
      </w:r>
      <w:r w:rsidR="00AA46EE">
        <w:rPr>
          <w:rFonts w:asciiTheme="minorHAnsi" w:hAnsiTheme="minorHAnsi"/>
          <w:color w:val="auto"/>
        </w:rPr>
        <w:t>τηρίων θα γίνει με τρόπο πο</w:t>
      </w:r>
      <w:r w:rsidR="000855AB">
        <w:rPr>
          <w:rFonts w:asciiTheme="minorHAnsi" w:hAnsiTheme="minorHAnsi"/>
          <w:color w:val="auto"/>
        </w:rPr>
        <w:t>υ θα διασφαλίζοντα</w:t>
      </w:r>
      <w:r>
        <w:rPr>
          <w:rFonts w:asciiTheme="minorHAnsi" w:hAnsiTheme="minorHAnsi"/>
          <w:color w:val="auto"/>
        </w:rPr>
        <w:t xml:space="preserve">ι </w:t>
      </w:r>
      <w:r w:rsidR="00AB0F52">
        <w:rPr>
          <w:rFonts w:asciiTheme="minorHAnsi" w:hAnsiTheme="minorHAnsi"/>
          <w:color w:val="auto"/>
        </w:rPr>
        <w:t>η διαφάνεια της διαδικασίας</w:t>
      </w:r>
      <w:r w:rsidR="000855AB">
        <w:rPr>
          <w:rFonts w:asciiTheme="minorHAnsi" w:hAnsiTheme="minorHAnsi"/>
          <w:color w:val="auto"/>
        </w:rPr>
        <w:t>, το έννομο συμφέρον των συμμετεχόντων</w:t>
      </w:r>
      <w:r w:rsidR="00AB0F52">
        <w:rPr>
          <w:rFonts w:asciiTheme="minorHAnsi" w:hAnsiTheme="minorHAnsi"/>
          <w:color w:val="auto"/>
        </w:rPr>
        <w:t xml:space="preserve"> και τα δημόσια έσοδα.</w:t>
      </w:r>
      <w:r w:rsidR="003622D3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Α</w:t>
      </w:r>
      <w:r w:rsidR="00AB0F52">
        <w:rPr>
          <w:rFonts w:asciiTheme="minorHAnsi" w:hAnsiTheme="minorHAnsi"/>
          <w:color w:val="auto"/>
        </w:rPr>
        <w:t>πό</w:t>
      </w:r>
      <w:r w:rsidR="000D5723">
        <w:rPr>
          <w:rFonts w:asciiTheme="minorHAnsi" w:hAnsiTheme="minorHAnsi"/>
          <w:color w:val="auto"/>
        </w:rPr>
        <w:t xml:space="preserve"> τις </w:t>
      </w:r>
      <w:r w:rsidR="000D5723" w:rsidRPr="005B1DEC">
        <w:rPr>
          <w:rFonts w:asciiTheme="minorHAnsi" w:hAnsiTheme="minorHAnsi"/>
          <w:b/>
          <w:color w:val="auto"/>
        </w:rPr>
        <w:t xml:space="preserve">21 </w:t>
      </w:r>
      <w:r w:rsidRPr="005B1DEC">
        <w:rPr>
          <w:rFonts w:asciiTheme="minorHAnsi" w:hAnsiTheme="minorHAnsi"/>
          <w:b/>
          <w:color w:val="auto"/>
        </w:rPr>
        <w:t>Μαΐου</w:t>
      </w:r>
      <w:r>
        <w:rPr>
          <w:rFonts w:asciiTheme="minorHAnsi" w:hAnsiTheme="minorHAnsi"/>
          <w:color w:val="auto"/>
        </w:rPr>
        <w:t xml:space="preserve"> </w:t>
      </w:r>
      <w:r w:rsidR="005439F5" w:rsidRPr="005439F5">
        <w:rPr>
          <w:rFonts w:asciiTheme="minorHAnsi" w:hAnsiTheme="minorHAnsi"/>
          <w:color w:val="auto"/>
        </w:rPr>
        <w:t xml:space="preserve">2018 </w:t>
      </w:r>
      <w:r w:rsidR="005439F5">
        <w:rPr>
          <w:rFonts w:asciiTheme="minorHAnsi" w:hAnsiTheme="minorHAnsi"/>
          <w:color w:val="auto"/>
        </w:rPr>
        <w:t>και</w:t>
      </w:r>
      <w:r>
        <w:rPr>
          <w:rFonts w:asciiTheme="minorHAnsi" w:hAnsiTheme="minorHAnsi"/>
          <w:color w:val="auto"/>
        </w:rPr>
        <w:t xml:space="preserve"> </w:t>
      </w:r>
      <w:r w:rsidR="000D5723">
        <w:rPr>
          <w:rFonts w:asciiTheme="minorHAnsi" w:hAnsiTheme="minorHAnsi"/>
          <w:color w:val="auto"/>
        </w:rPr>
        <w:t>μέχρι</w:t>
      </w:r>
      <w:r>
        <w:rPr>
          <w:rFonts w:asciiTheme="minorHAnsi" w:hAnsiTheme="minorHAnsi"/>
          <w:color w:val="auto"/>
        </w:rPr>
        <w:t xml:space="preserve"> </w:t>
      </w:r>
      <w:r w:rsidR="000D5723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την έναρξη της παραγωγικής λειτουργίας </w:t>
      </w:r>
      <w:r w:rsidR="00AB0F52">
        <w:rPr>
          <w:rFonts w:asciiTheme="minorHAnsi" w:hAnsiTheme="minorHAnsi"/>
          <w:color w:val="auto"/>
        </w:rPr>
        <w:t>η είσοδος στην Ακρόπολη θα γίνεται από όλους (μεμονωμένους επισκέπτες και γκρουπ) μόνο με παλαιού τύπου εισιτήρια</w:t>
      </w:r>
      <w:r w:rsidR="00B2472A">
        <w:rPr>
          <w:rFonts w:asciiTheme="minorHAnsi" w:hAnsiTheme="minorHAnsi"/>
          <w:color w:val="auto"/>
        </w:rPr>
        <w:t>.</w:t>
      </w:r>
      <w:r w:rsidR="00AB0F52">
        <w:rPr>
          <w:rFonts w:asciiTheme="minorHAnsi" w:hAnsiTheme="minorHAnsi"/>
          <w:color w:val="auto"/>
        </w:rPr>
        <w:t xml:space="preserve"> </w:t>
      </w:r>
    </w:p>
    <w:p w:rsidR="00AB0F52" w:rsidRDefault="00AB0F52" w:rsidP="005B1DEC">
      <w:pPr>
        <w:ind w:firstLine="7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Παρακαλούμε</w:t>
      </w:r>
      <w:r w:rsidR="00994750">
        <w:rPr>
          <w:rFonts w:asciiTheme="minorHAnsi" w:hAnsiTheme="minorHAnsi"/>
          <w:color w:val="auto"/>
        </w:rPr>
        <w:t xml:space="preserve"> πολύ</w:t>
      </w:r>
      <w:r>
        <w:rPr>
          <w:rFonts w:asciiTheme="minorHAnsi" w:hAnsiTheme="minorHAnsi"/>
          <w:color w:val="auto"/>
        </w:rPr>
        <w:t xml:space="preserve"> </w:t>
      </w:r>
      <w:r w:rsidR="00B2472A">
        <w:rPr>
          <w:rFonts w:asciiTheme="minorHAnsi" w:hAnsiTheme="minorHAnsi"/>
          <w:color w:val="auto"/>
        </w:rPr>
        <w:t>για την</w:t>
      </w:r>
      <w:r w:rsidR="005B1DEC">
        <w:rPr>
          <w:rFonts w:asciiTheme="minorHAnsi" w:hAnsiTheme="minorHAnsi"/>
          <w:color w:val="auto"/>
        </w:rPr>
        <w:t xml:space="preserve"> άμεση</w:t>
      </w:r>
      <w:r w:rsidR="00B2472A">
        <w:rPr>
          <w:rFonts w:asciiTheme="minorHAnsi" w:hAnsiTheme="minorHAnsi"/>
          <w:color w:val="auto"/>
        </w:rPr>
        <w:t xml:space="preserve"> ενημέρωση των ενδιαφερομένων</w:t>
      </w:r>
      <w:r w:rsidR="00B91288">
        <w:rPr>
          <w:rFonts w:asciiTheme="minorHAnsi" w:hAnsiTheme="minorHAnsi"/>
          <w:color w:val="auto"/>
        </w:rPr>
        <w:t xml:space="preserve"> και </w:t>
      </w:r>
      <w:r w:rsidR="005B1DEC">
        <w:rPr>
          <w:rFonts w:asciiTheme="minorHAnsi" w:hAnsiTheme="minorHAnsi"/>
          <w:color w:val="auto"/>
        </w:rPr>
        <w:t xml:space="preserve">σας ευχαριστούμε </w:t>
      </w:r>
      <w:r w:rsidR="00591CEC">
        <w:rPr>
          <w:rFonts w:asciiTheme="minorHAnsi" w:hAnsiTheme="minorHAnsi"/>
          <w:color w:val="auto"/>
        </w:rPr>
        <w:t xml:space="preserve">για </w:t>
      </w:r>
      <w:r w:rsidR="00F7049D">
        <w:rPr>
          <w:rFonts w:asciiTheme="minorHAnsi" w:hAnsiTheme="minorHAnsi"/>
          <w:color w:val="auto"/>
        </w:rPr>
        <w:t>την κατανόηση και τη συνεργασία</w:t>
      </w:r>
      <w:r w:rsidR="00E05D4F">
        <w:rPr>
          <w:rFonts w:asciiTheme="minorHAnsi" w:hAnsiTheme="minorHAnsi"/>
          <w:color w:val="auto"/>
        </w:rPr>
        <w:t xml:space="preserve"> </w:t>
      </w:r>
      <w:r w:rsidR="005B1DEC">
        <w:rPr>
          <w:rFonts w:asciiTheme="minorHAnsi" w:hAnsiTheme="minorHAnsi"/>
          <w:color w:val="auto"/>
        </w:rPr>
        <w:t xml:space="preserve">σας στον κοινό στόχο της ομαλής μετάβασης στο νέο σύστημα έκδοσης και την </w:t>
      </w:r>
      <w:r w:rsidR="00B2472A">
        <w:rPr>
          <w:rFonts w:asciiTheme="minorHAnsi" w:hAnsiTheme="minorHAnsi"/>
          <w:color w:val="auto"/>
        </w:rPr>
        <w:t>εξυπηρέτηση επαγγελματιών και επισκεπτών</w:t>
      </w:r>
      <w:r w:rsidR="00C13E06">
        <w:rPr>
          <w:rFonts w:asciiTheme="minorHAnsi" w:hAnsiTheme="minorHAnsi"/>
          <w:color w:val="auto"/>
        </w:rPr>
        <w:t xml:space="preserve">, προασπίζοντας </w:t>
      </w:r>
      <w:r w:rsidR="005B1DEC">
        <w:rPr>
          <w:rFonts w:asciiTheme="minorHAnsi" w:hAnsiTheme="minorHAnsi"/>
          <w:color w:val="auto"/>
        </w:rPr>
        <w:t xml:space="preserve">ταυτόχρονα </w:t>
      </w:r>
      <w:r w:rsidR="00C13E06">
        <w:rPr>
          <w:rFonts w:asciiTheme="minorHAnsi" w:hAnsiTheme="minorHAnsi"/>
          <w:color w:val="auto"/>
        </w:rPr>
        <w:t xml:space="preserve">το επίπεδο των παρεχόμενων υπηρεσιών </w:t>
      </w:r>
      <w:r w:rsidR="005B1DEC">
        <w:rPr>
          <w:rFonts w:asciiTheme="minorHAnsi" w:hAnsiTheme="minorHAnsi"/>
          <w:color w:val="auto"/>
        </w:rPr>
        <w:t xml:space="preserve">και των δημοσίων εσόδων. </w:t>
      </w:r>
    </w:p>
    <w:p w:rsidR="00AB0F52" w:rsidRDefault="00AB0F52" w:rsidP="00AB0F52">
      <w:pPr>
        <w:spacing w:line="240" w:lineRule="auto"/>
        <w:rPr>
          <w:rFonts w:asciiTheme="minorHAnsi" w:hAnsiTheme="minorHAnsi"/>
          <w:color w:val="auto"/>
        </w:rPr>
      </w:pPr>
    </w:p>
    <w:p w:rsidR="00AB0F52" w:rsidRDefault="00D25B0D" w:rsidP="00AB0F52">
      <w:pPr>
        <w:spacing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                                                           </w:t>
      </w:r>
    </w:p>
    <w:p w:rsidR="00AB0F52" w:rsidRPr="00D25B0D" w:rsidRDefault="00AB0F52" w:rsidP="00AB0F52">
      <w:pPr>
        <w:spacing w:line="240" w:lineRule="auto"/>
        <w:rPr>
          <w:b/>
        </w:rPr>
      </w:pPr>
    </w:p>
    <w:p w:rsidR="00A02E78" w:rsidRPr="00D25B0D" w:rsidRDefault="00D25B0D" w:rsidP="00A02E78">
      <w:pPr>
        <w:spacing w:line="240" w:lineRule="auto"/>
        <w:rPr>
          <w:rFonts w:asciiTheme="minorHAnsi" w:hAnsiTheme="minorHAnsi"/>
          <w:b/>
          <w:color w:val="auto"/>
        </w:rPr>
      </w:pPr>
      <w:r w:rsidRPr="00D25B0D">
        <w:rPr>
          <w:rFonts w:asciiTheme="minorHAnsi" w:hAnsiTheme="minorHAnsi"/>
          <w:b/>
          <w:color w:val="auto"/>
        </w:rPr>
        <w:t xml:space="preserve">                                                                                                 Η Πρόεδρος Δ.Σ. Τ.Α.Π </w:t>
      </w:r>
    </w:p>
    <w:p w:rsidR="00D25B0D" w:rsidRPr="00D25B0D" w:rsidRDefault="00D25B0D" w:rsidP="00A02E78">
      <w:pPr>
        <w:spacing w:line="240" w:lineRule="auto"/>
        <w:rPr>
          <w:rFonts w:asciiTheme="minorHAnsi" w:hAnsiTheme="minorHAnsi"/>
          <w:b/>
          <w:color w:val="auto"/>
        </w:rPr>
      </w:pPr>
      <w:r w:rsidRPr="00D25B0D">
        <w:rPr>
          <w:rFonts w:asciiTheme="minorHAnsi" w:hAnsiTheme="minorHAnsi"/>
          <w:b/>
          <w:color w:val="auto"/>
        </w:rPr>
        <w:t xml:space="preserve">                       </w:t>
      </w:r>
    </w:p>
    <w:p w:rsidR="00D25B0D" w:rsidRPr="00D25B0D" w:rsidRDefault="00D25B0D" w:rsidP="00A02E78">
      <w:pPr>
        <w:spacing w:line="240" w:lineRule="auto"/>
        <w:rPr>
          <w:rFonts w:asciiTheme="minorHAnsi" w:hAnsiTheme="minorHAnsi"/>
          <w:b/>
          <w:color w:val="auto"/>
        </w:rPr>
      </w:pPr>
      <w:r w:rsidRPr="00D25B0D">
        <w:rPr>
          <w:rFonts w:asciiTheme="minorHAnsi" w:hAnsiTheme="minorHAnsi"/>
          <w:b/>
          <w:color w:val="auto"/>
        </w:rPr>
        <w:t xml:space="preserve">                                                                                                  Αθηνά </w:t>
      </w:r>
      <w:proofErr w:type="spellStart"/>
      <w:r w:rsidRPr="00D25B0D">
        <w:rPr>
          <w:rFonts w:asciiTheme="minorHAnsi" w:hAnsiTheme="minorHAnsi"/>
          <w:b/>
          <w:color w:val="auto"/>
        </w:rPr>
        <w:t>Χατζηπέτρου</w:t>
      </w:r>
      <w:proofErr w:type="spellEnd"/>
      <w:r w:rsidRPr="00D25B0D">
        <w:rPr>
          <w:rFonts w:asciiTheme="minorHAnsi" w:hAnsiTheme="minorHAnsi"/>
          <w:b/>
          <w:color w:val="auto"/>
        </w:rPr>
        <w:t xml:space="preserve"> </w:t>
      </w:r>
    </w:p>
    <w:sectPr w:rsidR="00D25B0D" w:rsidRPr="00D25B0D" w:rsidSect="004209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2523D"/>
    <w:multiLevelType w:val="hybridMultilevel"/>
    <w:tmpl w:val="F5A68432"/>
    <w:lvl w:ilvl="0" w:tplc="5A3C0338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2F5F07AF"/>
    <w:multiLevelType w:val="hybridMultilevel"/>
    <w:tmpl w:val="90FC7D3C"/>
    <w:lvl w:ilvl="0" w:tplc="FB466C64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502B34CA"/>
    <w:multiLevelType w:val="hybridMultilevel"/>
    <w:tmpl w:val="66B6E42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78"/>
    <w:rsid w:val="00021A0A"/>
    <w:rsid w:val="00052A55"/>
    <w:rsid w:val="000855AB"/>
    <w:rsid w:val="000D5723"/>
    <w:rsid w:val="0012533F"/>
    <w:rsid w:val="001D01F6"/>
    <w:rsid w:val="00240653"/>
    <w:rsid w:val="00286899"/>
    <w:rsid w:val="003506B8"/>
    <w:rsid w:val="003560FD"/>
    <w:rsid w:val="003622D3"/>
    <w:rsid w:val="00381126"/>
    <w:rsid w:val="003E7186"/>
    <w:rsid w:val="0042093F"/>
    <w:rsid w:val="0043388C"/>
    <w:rsid w:val="004D6B48"/>
    <w:rsid w:val="00524DCF"/>
    <w:rsid w:val="00543432"/>
    <w:rsid w:val="005439F5"/>
    <w:rsid w:val="00544FE4"/>
    <w:rsid w:val="00591CEC"/>
    <w:rsid w:val="005B1DEC"/>
    <w:rsid w:val="00687466"/>
    <w:rsid w:val="006A5193"/>
    <w:rsid w:val="006E132F"/>
    <w:rsid w:val="00720631"/>
    <w:rsid w:val="00723020"/>
    <w:rsid w:val="0075458E"/>
    <w:rsid w:val="007616C3"/>
    <w:rsid w:val="00846472"/>
    <w:rsid w:val="00852750"/>
    <w:rsid w:val="008D07C5"/>
    <w:rsid w:val="008E5894"/>
    <w:rsid w:val="00994750"/>
    <w:rsid w:val="00A02E78"/>
    <w:rsid w:val="00A05A9F"/>
    <w:rsid w:val="00A065FE"/>
    <w:rsid w:val="00A71C93"/>
    <w:rsid w:val="00AA46EE"/>
    <w:rsid w:val="00AB0F52"/>
    <w:rsid w:val="00AB78DD"/>
    <w:rsid w:val="00AE0F11"/>
    <w:rsid w:val="00B2472A"/>
    <w:rsid w:val="00B66B98"/>
    <w:rsid w:val="00B91288"/>
    <w:rsid w:val="00B9419E"/>
    <w:rsid w:val="00BB2073"/>
    <w:rsid w:val="00C04F2C"/>
    <w:rsid w:val="00C13E06"/>
    <w:rsid w:val="00D14F27"/>
    <w:rsid w:val="00D25B0D"/>
    <w:rsid w:val="00D40F1F"/>
    <w:rsid w:val="00D576DE"/>
    <w:rsid w:val="00D92B6F"/>
    <w:rsid w:val="00E05D4F"/>
    <w:rsid w:val="00E1791F"/>
    <w:rsid w:val="00E5072F"/>
    <w:rsid w:val="00F24004"/>
    <w:rsid w:val="00F7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B1764-799A-46CE-A8B8-A7047660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color w:val="7030A0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E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Windows User</cp:lastModifiedBy>
  <cp:revision>2</cp:revision>
  <cp:lastPrinted>2018-05-11T13:49:00Z</cp:lastPrinted>
  <dcterms:created xsi:type="dcterms:W3CDTF">2018-05-14T10:32:00Z</dcterms:created>
  <dcterms:modified xsi:type="dcterms:W3CDTF">2018-05-14T10:32:00Z</dcterms:modified>
</cp:coreProperties>
</file>