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06" w:rsidRDefault="00894A4F">
      <w:pPr>
        <w:pStyle w:val="10"/>
        <w:pBdr>
          <w:bottom w:val="single" w:sz="6" w:space="0" w:color="000000"/>
        </w:pBdr>
        <w:spacing w:after="0" w:line="240" w:lineRule="auto"/>
        <w:ind w:right="-99" w:firstLine="720"/>
      </w:pPr>
      <w:bookmarkStart w:id="0" w:name="_GoBack"/>
      <w:bookmarkEnd w:id="0"/>
      <w:r>
        <w:rPr>
          <w:noProof/>
          <w:color w:val="0000CC"/>
        </w:rPr>
        <w:drawing>
          <wp:inline distT="0" distB="0" distL="0" distR="0">
            <wp:extent cx="660751" cy="670956"/>
            <wp:effectExtent l="19050" t="0" r="5999" b="0"/>
            <wp:docPr id="1" name="image1.jpg" descr="Προβολή εικόνας πλήρους μεγέθου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Προβολή εικόνας πλήρους μεγέθους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0751" cy="6709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</w:t>
      </w:r>
    </w:p>
    <w:p w:rsidR="00E42606" w:rsidRDefault="00894A4F">
      <w:pPr>
        <w:pStyle w:val="10"/>
        <w:pBdr>
          <w:bottom w:val="single" w:sz="6" w:space="0" w:color="000000"/>
        </w:pBdr>
        <w:spacing w:after="0" w:line="240" w:lineRule="auto"/>
        <w:jc w:val="both"/>
      </w:pPr>
      <w:r>
        <w:t>ΕΛΛΗΝΙΚΗ ΔΗΜΟΚΡΑΤΙΑ</w:t>
      </w:r>
    </w:p>
    <w:p w:rsidR="00E42606" w:rsidRDefault="00894A4F" w:rsidP="00894A4F">
      <w:pPr>
        <w:pStyle w:val="2"/>
        <w:pBdr>
          <w:top w:val="single" w:sz="6" w:space="1" w:color="000000"/>
          <w:bottom w:val="single" w:sz="6" w:space="2" w:color="000000"/>
        </w:pBdr>
        <w:spacing w:before="0" w:after="0"/>
        <w:jc w:val="both"/>
        <w:rPr>
          <w:rFonts w:ascii="Calibri" w:eastAsia="Calibri" w:hAnsi="Calibri" w:cs="Calibri"/>
          <w:i w:val="0"/>
          <w:sz w:val="22"/>
          <w:szCs w:val="22"/>
        </w:rPr>
      </w:pPr>
      <w:r>
        <w:rPr>
          <w:rFonts w:ascii="Calibri" w:eastAsia="Calibri" w:hAnsi="Calibri" w:cs="Calibri"/>
          <w:i w:val="0"/>
          <w:sz w:val="22"/>
          <w:szCs w:val="22"/>
        </w:rPr>
        <w:t>ΥΠΟΥΡΓΕΙΟ ΟΙΚΟΝΟΜΙΚΩΝ</w:t>
      </w:r>
    </w:p>
    <w:p w:rsidR="00E42606" w:rsidRDefault="00894A4F" w:rsidP="00894A4F">
      <w:pPr>
        <w:pStyle w:val="3"/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Νίκης 5-7</w:t>
      </w:r>
    </w:p>
    <w:p w:rsidR="00E42606" w:rsidRDefault="00894A4F" w:rsidP="00894A4F">
      <w:pPr>
        <w:pStyle w:val="3"/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10</w:t>
      </w:r>
      <w:r w:rsidR="00103ECF" w:rsidRPr="00520EB3">
        <w:rPr>
          <w:rFonts w:ascii="Calibri" w:eastAsia="Calibri" w:hAnsi="Calibri" w:cs="Calibri"/>
          <w:sz w:val="22"/>
          <w:szCs w:val="22"/>
        </w:rPr>
        <w:t>563</w:t>
      </w:r>
      <w:r>
        <w:rPr>
          <w:rFonts w:ascii="Calibri" w:eastAsia="Calibri" w:hAnsi="Calibri" w:cs="Calibri"/>
          <w:sz w:val="22"/>
          <w:szCs w:val="22"/>
        </w:rPr>
        <w:t xml:space="preserve"> Αθήνα                        </w:t>
      </w:r>
    </w:p>
    <w:p w:rsidR="00E42606" w:rsidRDefault="00894A4F">
      <w:pPr>
        <w:pStyle w:val="10"/>
        <w:spacing w:after="0" w:line="240" w:lineRule="auto"/>
        <w:rPr>
          <w:b/>
        </w:rPr>
      </w:pPr>
      <w:r>
        <w:rPr>
          <w:b/>
        </w:rPr>
        <w:t xml:space="preserve">ΓΡΑΦΕΙΟ ΤΥΠΟΥ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</w:t>
      </w:r>
      <w:r>
        <w:rPr>
          <w:b/>
        </w:rPr>
        <w:tab/>
      </w:r>
      <w:r>
        <w:rPr>
          <w:b/>
        </w:rPr>
        <w:tab/>
        <w:t xml:space="preserve">            </w:t>
      </w:r>
    </w:p>
    <w:p w:rsidR="00E42606" w:rsidRPr="006000EC" w:rsidRDefault="00894A4F">
      <w:pPr>
        <w:pStyle w:val="10"/>
        <w:pBdr>
          <w:bottom w:val="single" w:sz="6" w:space="1" w:color="000000"/>
        </w:pBdr>
        <w:spacing w:after="0" w:line="240" w:lineRule="auto"/>
        <w:rPr>
          <w:b/>
        </w:rPr>
      </w:pPr>
      <w:proofErr w:type="gramStart"/>
      <w:r w:rsidRPr="00894A4F">
        <w:rPr>
          <w:b/>
          <w:lang w:val="en-US"/>
        </w:rPr>
        <w:t>e</w:t>
      </w:r>
      <w:r w:rsidRPr="006000EC">
        <w:rPr>
          <w:b/>
        </w:rPr>
        <w:t>-</w:t>
      </w:r>
      <w:r w:rsidRPr="00894A4F">
        <w:rPr>
          <w:b/>
          <w:lang w:val="en-US"/>
        </w:rPr>
        <w:t>mail</w:t>
      </w:r>
      <w:proofErr w:type="gramEnd"/>
      <w:r w:rsidRPr="006000EC">
        <w:rPr>
          <w:b/>
        </w:rPr>
        <w:t xml:space="preserve">: </w:t>
      </w:r>
      <w:r w:rsidRPr="00894A4F">
        <w:rPr>
          <w:b/>
          <w:lang w:val="en-US"/>
        </w:rPr>
        <w:t>press</w:t>
      </w:r>
      <w:r w:rsidRPr="006000EC">
        <w:rPr>
          <w:b/>
        </w:rPr>
        <w:t>@</w:t>
      </w:r>
      <w:proofErr w:type="spellStart"/>
      <w:r w:rsidRPr="00894A4F">
        <w:rPr>
          <w:b/>
          <w:lang w:val="en-US"/>
        </w:rPr>
        <w:t>minfin</w:t>
      </w:r>
      <w:proofErr w:type="spellEnd"/>
      <w:r w:rsidRPr="006000EC">
        <w:rPr>
          <w:b/>
        </w:rPr>
        <w:t>.</w:t>
      </w:r>
      <w:proofErr w:type="spellStart"/>
      <w:r w:rsidRPr="00894A4F">
        <w:rPr>
          <w:b/>
          <w:lang w:val="en-US"/>
        </w:rPr>
        <w:t>gr</w:t>
      </w:r>
      <w:proofErr w:type="spellEnd"/>
    </w:p>
    <w:p w:rsidR="00E42606" w:rsidRPr="006000EC" w:rsidRDefault="00E42606">
      <w:pPr>
        <w:pStyle w:val="10"/>
        <w:spacing w:after="0" w:line="240" w:lineRule="auto"/>
        <w:rPr>
          <w:b/>
        </w:rPr>
      </w:pPr>
    </w:p>
    <w:p w:rsidR="00E42606" w:rsidRPr="00103ECF" w:rsidRDefault="00BE0098">
      <w:pPr>
        <w:pStyle w:val="10"/>
        <w:spacing w:after="0" w:line="240" w:lineRule="auto"/>
        <w:jc w:val="right"/>
        <w:rPr>
          <w:b/>
        </w:rPr>
      </w:pPr>
      <w:r w:rsidRPr="00103ECF">
        <w:rPr>
          <w:b/>
        </w:rPr>
        <w:t>Δευτέρα,</w:t>
      </w:r>
      <w:r w:rsidR="00103ECF" w:rsidRPr="00103ECF">
        <w:rPr>
          <w:b/>
        </w:rPr>
        <w:t xml:space="preserve"> </w:t>
      </w:r>
      <w:r w:rsidR="00320762" w:rsidRPr="00103ECF">
        <w:rPr>
          <w:b/>
        </w:rPr>
        <w:t>22</w:t>
      </w:r>
      <w:r w:rsidR="00103ECF" w:rsidRPr="00103ECF">
        <w:rPr>
          <w:b/>
        </w:rPr>
        <w:t xml:space="preserve"> </w:t>
      </w:r>
      <w:r w:rsidR="00320762" w:rsidRPr="00103ECF">
        <w:rPr>
          <w:b/>
        </w:rPr>
        <w:t>Φεβρουαρίου</w:t>
      </w:r>
      <w:r w:rsidR="00103ECF" w:rsidRPr="00103ECF">
        <w:rPr>
          <w:b/>
        </w:rPr>
        <w:t xml:space="preserve"> </w:t>
      </w:r>
      <w:r w:rsidR="00894A4F" w:rsidRPr="00103ECF">
        <w:rPr>
          <w:b/>
        </w:rPr>
        <w:t>202</w:t>
      </w:r>
      <w:r w:rsidR="00320762" w:rsidRPr="00103ECF">
        <w:rPr>
          <w:b/>
        </w:rPr>
        <w:t>1</w:t>
      </w:r>
    </w:p>
    <w:p w:rsidR="00E42606" w:rsidRDefault="00E42606" w:rsidP="00103ECF">
      <w:pPr>
        <w:pStyle w:val="10"/>
        <w:spacing w:after="0" w:line="240" w:lineRule="auto"/>
        <w:rPr>
          <w:b/>
        </w:rPr>
      </w:pPr>
    </w:p>
    <w:p w:rsidR="00320762" w:rsidRPr="00103ECF" w:rsidRDefault="00103ECF" w:rsidP="00103ECF">
      <w:pPr>
        <w:pStyle w:val="10"/>
        <w:spacing w:after="0" w:line="240" w:lineRule="auto"/>
        <w:jc w:val="center"/>
        <w:rPr>
          <w:b/>
          <w:sz w:val="24"/>
          <w:szCs w:val="24"/>
        </w:rPr>
      </w:pPr>
      <w:r w:rsidRPr="00103ECF">
        <w:rPr>
          <w:b/>
          <w:sz w:val="24"/>
          <w:szCs w:val="24"/>
        </w:rPr>
        <w:t>Δελτίο Τύπου</w:t>
      </w:r>
    </w:p>
    <w:p w:rsidR="00103ECF" w:rsidRPr="00103ECF" w:rsidRDefault="00103ECF" w:rsidP="00103ECF">
      <w:pPr>
        <w:pStyle w:val="10"/>
        <w:spacing w:after="0" w:line="240" w:lineRule="auto"/>
        <w:jc w:val="center"/>
        <w:rPr>
          <w:b/>
          <w:sz w:val="24"/>
          <w:szCs w:val="24"/>
        </w:rPr>
      </w:pPr>
    </w:p>
    <w:p w:rsidR="00320762" w:rsidRPr="00103ECF" w:rsidRDefault="00320762" w:rsidP="00103ECF">
      <w:pPr>
        <w:pStyle w:val="10"/>
        <w:spacing w:after="0" w:line="240" w:lineRule="auto"/>
        <w:jc w:val="center"/>
        <w:rPr>
          <w:b/>
          <w:sz w:val="24"/>
          <w:szCs w:val="24"/>
        </w:rPr>
      </w:pPr>
      <w:r w:rsidRPr="00103ECF">
        <w:rPr>
          <w:b/>
          <w:sz w:val="24"/>
          <w:szCs w:val="24"/>
        </w:rPr>
        <w:t>Μειώνονται τα τέλη κυκλοφορ</w:t>
      </w:r>
      <w:r w:rsidR="00103ECF" w:rsidRPr="00103ECF">
        <w:rPr>
          <w:b/>
          <w:sz w:val="24"/>
          <w:szCs w:val="24"/>
        </w:rPr>
        <w:t>ίας για τα τουριστικά λεωφορεία</w:t>
      </w:r>
    </w:p>
    <w:p w:rsidR="00320762" w:rsidRPr="009C277C" w:rsidRDefault="00320762" w:rsidP="00103ECF">
      <w:pPr>
        <w:pStyle w:val="10"/>
        <w:spacing w:after="0" w:line="240" w:lineRule="auto"/>
        <w:jc w:val="both"/>
      </w:pPr>
    </w:p>
    <w:p w:rsidR="00103ECF" w:rsidRPr="009C277C" w:rsidRDefault="00103ECF" w:rsidP="00103ECF">
      <w:pPr>
        <w:pStyle w:val="10"/>
        <w:spacing w:after="0" w:line="240" w:lineRule="auto"/>
        <w:jc w:val="both"/>
      </w:pPr>
    </w:p>
    <w:p w:rsidR="00320762" w:rsidRPr="009C277C" w:rsidRDefault="00320762" w:rsidP="00103ECF">
      <w:pPr>
        <w:pStyle w:val="10"/>
        <w:spacing w:after="0" w:line="240" w:lineRule="auto"/>
        <w:jc w:val="both"/>
      </w:pPr>
      <w:r w:rsidRPr="009C277C">
        <w:t xml:space="preserve">Η </w:t>
      </w:r>
      <w:r w:rsidR="00103ECF" w:rsidRPr="009C277C">
        <w:t>Κ</w:t>
      </w:r>
      <w:r w:rsidRPr="009C277C">
        <w:t>υβέρνηση</w:t>
      </w:r>
      <w:r w:rsidR="00103ECF" w:rsidRPr="009C277C">
        <w:t>,</w:t>
      </w:r>
      <w:r w:rsidRPr="009C277C">
        <w:t xml:space="preserve"> θέλοντας να στηρίξει τον κλάδο των ιδιοκτητών τουριστικών λεωφορείων</w:t>
      </w:r>
      <w:r w:rsidR="00103ECF" w:rsidRPr="009C277C">
        <w:t>,</w:t>
      </w:r>
      <w:r w:rsidRPr="009C277C">
        <w:t xml:space="preserve"> που έχ</w:t>
      </w:r>
      <w:r w:rsidR="00103ECF" w:rsidRPr="009C277C">
        <w:t>ει</w:t>
      </w:r>
      <w:r w:rsidRPr="009C277C">
        <w:t xml:space="preserve"> πληγεί από τις επιπτώσεις της</w:t>
      </w:r>
      <w:r w:rsidR="00103ECF" w:rsidRPr="009C277C">
        <w:t xml:space="preserve"> πανδημίας στην οικονομία και </w:t>
      </w:r>
      <w:r w:rsidRPr="009C277C">
        <w:t>στον τουρισμό, προχωρά σε γενναία  μείωση των τελών κυκλοφορίας για το 2021.</w:t>
      </w:r>
    </w:p>
    <w:p w:rsidR="00320762" w:rsidRPr="009C277C" w:rsidRDefault="00320762" w:rsidP="00103ECF">
      <w:pPr>
        <w:pStyle w:val="10"/>
        <w:spacing w:after="0" w:line="240" w:lineRule="auto"/>
        <w:jc w:val="both"/>
      </w:pPr>
      <w:r w:rsidRPr="009C277C">
        <w:t>Αναλυτικά:</w:t>
      </w:r>
    </w:p>
    <w:p w:rsidR="00320762" w:rsidRPr="009C277C" w:rsidRDefault="00320762" w:rsidP="00103ECF">
      <w:pPr>
        <w:pStyle w:val="10"/>
        <w:spacing w:after="0" w:line="240" w:lineRule="auto"/>
        <w:jc w:val="both"/>
      </w:pPr>
      <w:r w:rsidRPr="009C277C">
        <w:t>α) για την Α</w:t>
      </w:r>
      <w:r w:rsidR="00103ECF" w:rsidRPr="009C277C">
        <w:t>΄</w:t>
      </w:r>
      <w:r w:rsidRPr="009C277C">
        <w:t xml:space="preserve"> κατηγορία (τουριστικών λεωφορείων έως 40 θέσε</w:t>
      </w:r>
      <w:r w:rsidR="00103ECF" w:rsidRPr="009C277C">
        <w:t>ων</w:t>
      </w:r>
      <w:r w:rsidRPr="009C277C">
        <w:t>)</w:t>
      </w:r>
      <w:r w:rsidR="00103ECF" w:rsidRPr="009C277C">
        <w:t>,</w:t>
      </w:r>
      <w:r w:rsidRPr="009C277C">
        <w:t xml:space="preserve"> τα τέλη κυκλοφορίας μειώνονται από 430 </w:t>
      </w:r>
      <w:r w:rsidR="00103ECF" w:rsidRPr="009C277C">
        <w:t xml:space="preserve">ευρώ </w:t>
      </w:r>
      <w:r w:rsidRPr="009C277C">
        <w:t>σε 215 ευρώ.</w:t>
      </w:r>
    </w:p>
    <w:p w:rsidR="00320762" w:rsidRPr="009C277C" w:rsidRDefault="00320762" w:rsidP="00103ECF">
      <w:pPr>
        <w:pStyle w:val="10"/>
        <w:spacing w:after="0" w:line="240" w:lineRule="auto"/>
        <w:jc w:val="both"/>
      </w:pPr>
      <w:r w:rsidRPr="009C277C">
        <w:t>β) για τη Β</w:t>
      </w:r>
      <w:r w:rsidR="00103ECF" w:rsidRPr="009C277C">
        <w:t>΄</w:t>
      </w:r>
      <w:r w:rsidRPr="009C277C">
        <w:t xml:space="preserve"> κατηγορία (τουριστικών λεωφορείων 41 θέσεων και άνω), τα τέλη κυκλοφορίας μειώνονται από 595 </w:t>
      </w:r>
      <w:r w:rsidR="00103ECF" w:rsidRPr="009C277C">
        <w:t xml:space="preserve">ευρώ </w:t>
      </w:r>
      <w:r w:rsidRPr="009C277C">
        <w:t>σε 300 ευρώ.</w:t>
      </w:r>
    </w:p>
    <w:p w:rsidR="00103ECF" w:rsidRPr="009C277C" w:rsidRDefault="00103ECF" w:rsidP="00103ECF">
      <w:pPr>
        <w:pStyle w:val="10"/>
        <w:spacing w:after="0" w:line="240" w:lineRule="auto"/>
        <w:jc w:val="both"/>
      </w:pPr>
    </w:p>
    <w:p w:rsidR="00320762" w:rsidRPr="009C277C" w:rsidRDefault="00103ECF" w:rsidP="00103ECF">
      <w:pPr>
        <w:pStyle w:val="10"/>
        <w:spacing w:after="0" w:line="240" w:lineRule="auto"/>
        <w:jc w:val="both"/>
      </w:pPr>
      <w:r w:rsidRPr="009C277C">
        <w:t>Επίσης,</w:t>
      </w:r>
      <w:r w:rsidR="00320762" w:rsidRPr="009C277C">
        <w:t xml:space="preserve"> προκειμένου να επιταχυνθεί η διαδικασία καταβολής της αποζημίωσης στην ΤΡΑΙΝΟΣΕ, τα ΚΤΕΛ και τα τουριστικά λεωφορεία δημόσιας χρήσης για την αντιμετώπιση των επιπτώσεων του COVID-19, το Υπουργείο Οικονομικών προχωρά στην κατάθεση νομοθετικής ρύθμισης με την οποία καταργείται η προϋπόθεση της υπαγωγής των βεβαιωμένων οφειλών στη φορολογική διοίκηση και στα ασφαλιστικά ταμεία σε καθεστώς τμηματικής καταβολ</w:t>
      </w:r>
      <w:r w:rsidRPr="009C277C">
        <w:t>ής.</w:t>
      </w:r>
    </w:p>
    <w:p w:rsidR="00103ECF" w:rsidRPr="009C277C" w:rsidRDefault="00103ECF" w:rsidP="00103ECF">
      <w:pPr>
        <w:pStyle w:val="10"/>
        <w:spacing w:after="0" w:line="240" w:lineRule="auto"/>
        <w:jc w:val="both"/>
      </w:pPr>
    </w:p>
    <w:p w:rsidR="006000EC" w:rsidRPr="009C277C" w:rsidRDefault="00320762" w:rsidP="00103ECF">
      <w:pPr>
        <w:pStyle w:val="10"/>
        <w:spacing w:after="0" w:line="240" w:lineRule="auto"/>
        <w:jc w:val="both"/>
      </w:pPr>
      <w:r w:rsidRPr="009C277C">
        <w:t>Η συγκεκριμένη ρύθμιση καθίσταται επιβεβλημένη</w:t>
      </w:r>
      <w:r w:rsidR="00103ECF" w:rsidRPr="009C277C">
        <w:t>,</w:t>
      </w:r>
      <w:r w:rsidRPr="009C277C">
        <w:t xml:space="preserve"> λόγω των πρακτικών προβλημάτων που προέκυψαν κατά την έκδοση και εξόφληση των οικείων χρηματικών ενταλμάτων</w:t>
      </w:r>
      <w:r w:rsidR="00103ECF" w:rsidRPr="009C277C">
        <w:t>,</w:t>
      </w:r>
      <w:r w:rsidRPr="009C277C">
        <w:t xml:space="preserve"> αλλά και</w:t>
      </w:r>
      <w:r w:rsidR="00520EB3">
        <w:t xml:space="preserve"> </w:t>
      </w:r>
      <w:r w:rsidR="001B5C1C">
        <w:t>για</w:t>
      </w:r>
      <w:r w:rsidR="00190F8A">
        <w:t xml:space="preserve"> </w:t>
      </w:r>
      <w:r w:rsidRPr="009C277C">
        <w:t>να διευκολυνθεί η παροχή ρευστότητας σε αυτές τις επιχειρήσεις και τους επαγγελματίες.</w:t>
      </w:r>
    </w:p>
    <w:sectPr w:rsidR="006000EC" w:rsidRPr="009C277C" w:rsidSect="00E42606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969F2"/>
    <w:multiLevelType w:val="multilevel"/>
    <w:tmpl w:val="7E8E7106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42606"/>
    <w:rsid w:val="00033904"/>
    <w:rsid w:val="00103ECF"/>
    <w:rsid w:val="00141C75"/>
    <w:rsid w:val="00190F8A"/>
    <w:rsid w:val="001B5C1C"/>
    <w:rsid w:val="00236203"/>
    <w:rsid w:val="00320762"/>
    <w:rsid w:val="003C2223"/>
    <w:rsid w:val="003D4108"/>
    <w:rsid w:val="00417808"/>
    <w:rsid w:val="004F1185"/>
    <w:rsid w:val="00520EB3"/>
    <w:rsid w:val="006000EC"/>
    <w:rsid w:val="00707A8A"/>
    <w:rsid w:val="00894A4F"/>
    <w:rsid w:val="008A257B"/>
    <w:rsid w:val="009C277C"/>
    <w:rsid w:val="00AF6178"/>
    <w:rsid w:val="00BE0098"/>
    <w:rsid w:val="00E42606"/>
    <w:rsid w:val="00FB2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85"/>
  </w:style>
  <w:style w:type="paragraph" w:styleId="1">
    <w:name w:val="heading 1"/>
    <w:basedOn w:val="10"/>
    <w:next w:val="10"/>
    <w:rsid w:val="00E4260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42606"/>
    <w:pPr>
      <w:keepNext/>
      <w:spacing w:before="240" w:after="60" w:line="240" w:lineRule="auto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10"/>
    <w:next w:val="10"/>
    <w:rsid w:val="00E42606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4">
    <w:name w:val="heading 4"/>
    <w:basedOn w:val="10"/>
    <w:next w:val="10"/>
    <w:rsid w:val="00E4260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E4260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E4260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Βασικό1"/>
    <w:rsid w:val="00E42606"/>
  </w:style>
  <w:style w:type="table" w:customStyle="1" w:styleId="TableNormal">
    <w:name w:val="Table Normal"/>
    <w:rsid w:val="00E426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4260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E4260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AF6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F6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E4260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42606"/>
    <w:pPr>
      <w:keepNext/>
      <w:spacing w:before="240" w:after="60" w:line="240" w:lineRule="auto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10"/>
    <w:next w:val="10"/>
    <w:rsid w:val="00E42606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4">
    <w:name w:val="heading 4"/>
    <w:basedOn w:val="10"/>
    <w:next w:val="10"/>
    <w:rsid w:val="00E4260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E4260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E4260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Βασικό1"/>
    <w:rsid w:val="00E42606"/>
  </w:style>
  <w:style w:type="table" w:customStyle="1" w:styleId="TableNormal">
    <w:name w:val="Table Normal"/>
    <w:rsid w:val="00E426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4260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E4260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AF6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F61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m.rozakos</cp:lastModifiedBy>
  <cp:revision>5</cp:revision>
  <dcterms:created xsi:type="dcterms:W3CDTF">2021-02-22T14:17:00Z</dcterms:created>
  <dcterms:modified xsi:type="dcterms:W3CDTF">2021-02-22T15:41:00Z</dcterms:modified>
</cp:coreProperties>
</file>